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CD4" w:rsidRPr="005921ED" w:rsidRDefault="00360CD4" w:rsidP="00360CD4">
      <w:pPr>
        <w:tabs>
          <w:tab w:val="left" w:pos="567"/>
        </w:tabs>
        <w:spacing w:line="360" w:lineRule="auto"/>
        <w:jc w:val="center"/>
        <w:rPr>
          <w:rFonts w:cstheme="minorHAnsi"/>
          <w:sz w:val="24"/>
        </w:rPr>
      </w:pPr>
      <w:r w:rsidRPr="005921ED">
        <w:rPr>
          <w:rFonts w:cstheme="minorHAnsi"/>
          <w:b/>
          <w:bCs/>
          <w:sz w:val="24"/>
        </w:rPr>
        <w:t>ANEXO I</w:t>
      </w:r>
    </w:p>
    <w:p w:rsidR="00360CD4" w:rsidRPr="002D1086" w:rsidRDefault="00360CD4" w:rsidP="00360CD4">
      <w:pPr>
        <w:tabs>
          <w:tab w:val="left" w:pos="0"/>
        </w:tabs>
        <w:spacing w:line="360" w:lineRule="auto"/>
        <w:ind w:left="3" w:hanging="3"/>
        <w:jc w:val="center"/>
        <w:outlineLvl w:val="1"/>
        <w:rPr>
          <w:rFonts w:cstheme="minorHAnsi"/>
          <w:b/>
          <w:sz w:val="24"/>
        </w:rPr>
      </w:pPr>
      <w:r w:rsidRPr="005921ED">
        <w:rPr>
          <w:rFonts w:cstheme="minorHAnsi"/>
          <w:b/>
          <w:sz w:val="24"/>
        </w:rPr>
        <w:t>Minuta da declaração de aceitação do conteúdo do Caderno de Encargos</w:t>
      </w:r>
    </w:p>
    <w:p w:rsidR="00360CD4" w:rsidRPr="005921ED" w:rsidRDefault="00360CD4" w:rsidP="00360CD4">
      <w:pPr>
        <w:tabs>
          <w:tab w:val="left" w:pos="0"/>
        </w:tabs>
        <w:ind w:left="3" w:hanging="3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1 - … (nome, número de documento de identificação e morada), na qualidade de representante legal de </w:t>
      </w:r>
      <w:r w:rsidRPr="005921ED">
        <w:rPr>
          <w:rFonts w:cstheme="minorHAnsi"/>
          <w:b/>
        </w:rPr>
        <w:t xml:space="preserve">(1) </w:t>
      </w:r>
      <w:r w:rsidRPr="005921ED">
        <w:rPr>
          <w:rFonts w:cstheme="minorHAnsi"/>
        </w:rPr>
        <w:t xml:space="preserve">…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… (designação ou referência ao procedimento em causa), declara, sob compromisso de honra, que a sua representada </w:t>
      </w:r>
      <w:r w:rsidRPr="005921ED">
        <w:rPr>
          <w:rFonts w:cstheme="minorHAnsi"/>
          <w:b/>
        </w:rPr>
        <w:t>(2)</w:t>
      </w:r>
      <w:r w:rsidRPr="005921ED">
        <w:rPr>
          <w:rFonts w:cstheme="minorHAnsi"/>
        </w:rPr>
        <w:t xml:space="preserve"> se obriga a executar o referido contrato em conformidade com o conteúdo do mencionado caderno de encargos, relativamente ao qual declara aceitar, sem reservas, todas as suas cláusulas.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2 – Declara também que executará o referido contrato nos termos previstos nos seguintes documentos, que junta em anexo </w:t>
      </w:r>
      <w:r w:rsidRPr="005921ED">
        <w:rPr>
          <w:rFonts w:cstheme="minorHAnsi"/>
          <w:b/>
        </w:rPr>
        <w:t>(3)</w:t>
      </w:r>
      <w:r w:rsidRPr="005921ED">
        <w:rPr>
          <w:rFonts w:cstheme="minorHAnsi"/>
        </w:rPr>
        <w:t>: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3 – Declara ainda que renuncia a foro especial e se submete, em tudo o que respeitar à execução do referido contrato, ao disposto na legislação portuguesa aplicável.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4 – Mais declara, sob compromisso de honra, </w:t>
      </w:r>
      <w:proofErr w:type="gramStart"/>
      <w:r w:rsidRPr="005921ED">
        <w:rPr>
          <w:rFonts w:cstheme="minorHAnsi"/>
        </w:rPr>
        <w:t>que</w:t>
      </w:r>
      <w:proofErr w:type="gramEnd"/>
      <w:r w:rsidRPr="005921ED">
        <w:rPr>
          <w:rFonts w:cstheme="minorHAnsi"/>
        </w:rPr>
        <w:t>:</w:t>
      </w:r>
    </w:p>
    <w:p w:rsidR="00360CD4" w:rsidRPr="005921ED" w:rsidRDefault="00360CD4" w:rsidP="00360CD4">
      <w:pPr>
        <w:tabs>
          <w:tab w:val="left" w:pos="0"/>
        </w:tabs>
        <w:ind w:left="3" w:hanging="3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a) 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360CD4" w:rsidRPr="005921ED" w:rsidRDefault="00360CD4" w:rsidP="00360CD4">
      <w:pPr>
        <w:tabs>
          <w:tab w:val="left" w:pos="0"/>
        </w:tabs>
        <w:ind w:left="3" w:hanging="3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b) Não foi condenado por sentença transitada em julgado por qualquer crime que afete a sua honorabilidade profissional </w:t>
      </w:r>
      <w:r w:rsidRPr="005921ED">
        <w:rPr>
          <w:rFonts w:cstheme="minorHAnsi"/>
          <w:b/>
        </w:rPr>
        <w:t>(4)</w:t>
      </w:r>
      <w:r w:rsidRPr="005921ED">
        <w:rPr>
          <w:rFonts w:cstheme="minorHAnsi"/>
        </w:rPr>
        <w:t xml:space="preserve"> (ou os titulares dos seus órgãos sociais de administração, direção ou gerência não foram condenados por qualquer crime que afete a sua honorabilidade profissional </w:t>
      </w:r>
      <w:r w:rsidRPr="005921ED">
        <w:rPr>
          <w:rFonts w:cstheme="minorHAnsi"/>
          <w:b/>
        </w:rPr>
        <w:t>(5)</w:t>
      </w:r>
      <w:r w:rsidRPr="005921ED">
        <w:rPr>
          <w:rFonts w:cstheme="minorHAnsi"/>
        </w:rPr>
        <w:t xml:space="preserve">) </w:t>
      </w:r>
      <w:r w:rsidRPr="005921ED">
        <w:rPr>
          <w:rFonts w:cstheme="minorHAnsi"/>
          <w:b/>
        </w:rPr>
        <w:t>(6)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ind w:left="3" w:hanging="3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c) Não foi objeto de aplicação de sanção administrativa por falta grave em matéria profissional </w:t>
      </w:r>
      <w:r w:rsidRPr="005921ED">
        <w:rPr>
          <w:rFonts w:cstheme="minorHAnsi"/>
          <w:b/>
        </w:rPr>
        <w:t>(7)</w:t>
      </w:r>
      <w:r w:rsidRPr="005921ED">
        <w:rPr>
          <w:rFonts w:cstheme="minorHAnsi"/>
        </w:rPr>
        <w:t xml:space="preserve"> (ou os titulares dos seus órgãos sociais de administração, direção ou gerência não foram objeto de aplicação de sanção administrativa por falta grave em matéria profissional </w:t>
      </w:r>
      <w:r w:rsidRPr="005921ED">
        <w:rPr>
          <w:rFonts w:cstheme="minorHAnsi"/>
          <w:b/>
        </w:rPr>
        <w:t>(8)</w:t>
      </w:r>
      <w:r w:rsidRPr="005921ED">
        <w:rPr>
          <w:rFonts w:cstheme="minorHAnsi"/>
        </w:rPr>
        <w:t xml:space="preserve">) </w:t>
      </w:r>
      <w:r w:rsidRPr="005921ED">
        <w:rPr>
          <w:rFonts w:cstheme="minorHAnsi"/>
          <w:b/>
        </w:rPr>
        <w:t>(9)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ind w:left="3" w:hanging="3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d) Tem a sua situação regularizada relativamente a contribuições para a segurança social em Portugal (ou no Estado de que é nacional ou no qual se situe o seu estabelecimento principal) </w:t>
      </w:r>
      <w:r w:rsidRPr="005921ED">
        <w:rPr>
          <w:rFonts w:cstheme="minorHAnsi"/>
          <w:b/>
        </w:rPr>
        <w:t>(10)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e) Tem a sua situação regularizada relativamente a impostos devidos em Portugal (ou no Estado de que é nacional ou no qual se situe o seu estabelecimento principal) </w:t>
      </w:r>
      <w:r w:rsidRPr="005921ED">
        <w:rPr>
          <w:rFonts w:cstheme="minorHAnsi"/>
          <w:b/>
        </w:rPr>
        <w:t>(11)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f) Não foi objeto de aplicação da sanção acessória prevista na aliena e), do n.º 1, do artigo 21º, do Decreto-Lei n.º 433/82, de 27 de Outubro e ulteriores alterações, no artigo 45º, da Lei n.º 18/2003, de 11 de Junho e no n.º 1, do artigo 460º, do Código dos Contratos Públicos </w:t>
      </w:r>
      <w:r w:rsidRPr="005921ED">
        <w:rPr>
          <w:rFonts w:cstheme="minorHAnsi"/>
          <w:b/>
        </w:rPr>
        <w:t>(12)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g) Não foi objeto de aplicação da sanção acessória prevista na alínea b), do n.º 1, do artigo 627º, do Código do Trabalho </w:t>
      </w:r>
      <w:r w:rsidRPr="005921ED">
        <w:rPr>
          <w:rFonts w:cstheme="minorHAnsi"/>
          <w:b/>
        </w:rPr>
        <w:t>(13)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 xml:space="preserve">h) 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</w:t>
      </w:r>
      <w:r w:rsidRPr="005921ED">
        <w:rPr>
          <w:rFonts w:cstheme="minorHAnsi"/>
          <w:b/>
        </w:rPr>
        <w:t>(14)</w:t>
      </w:r>
      <w:r w:rsidRPr="005921ED">
        <w:rPr>
          <w:rFonts w:cstheme="minorHAnsi"/>
        </w:rPr>
        <w:t>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lastRenderedPageBreak/>
        <w:t xml:space="preserve">i) Não foi condenado por sentença transitada em julgado por algum dos seguintes crimes </w:t>
      </w:r>
      <w:r w:rsidRPr="005921ED">
        <w:rPr>
          <w:rFonts w:cstheme="minorHAnsi"/>
          <w:b/>
        </w:rPr>
        <w:t>(15)</w:t>
      </w:r>
      <w:r w:rsidRPr="005921ED">
        <w:rPr>
          <w:rFonts w:cstheme="minorHAnsi"/>
        </w:rPr>
        <w:t xml:space="preserve"> [ou os titulares dos seus órgãos sociais de administração, direção ou gerência não foram condenados por alguns dos seguintes crimes </w:t>
      </w:r>
      <w:r w:rsidRPr="005921ED">
        <w:rPr>
          <w:rFonts w:cstheme="minorHAnsi"/>
          <w:b/>
        </w:rPr>
        <w:t>(16)</w:t>
      </w:r>
      <w:r w:rsidRPr="005921ED">
        <w:rPr>
          <w:rFonts w:cstheme="minorHAnsi"/>
        </w:rPr>
        <w:t xml:space="preserve">] </w:t>
      </w:r>
      <w:r w:rsidRPr="005921ED">
        <w:rPr>
          <w:rFonts w:cstheme="minorHAnsi"/>
          <w:b/>
        </w:rPr>
        <w:t>(17)</w:t>
      </w:r>
      <w:r w:rsidRPr="005921ED">
        <w:rPr>
          <w:rFonts w:cstheme="minorHAnsi"/>
        </w:rPr>
        <w:t>: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proofErr w:type="spellStart"/>
      <w:proofErr w:type="gramStart"/>
      <w:r w:rsidRPr="005921ED">
        <w:rPr>
          <w:rFonts w:cstheme="minorHAnsi"/>
        </w:rPr>
        <w:t>ii</w:t>
      </w:r>
      <w:proofErr w:type="spellEnd"/>
      <w:proofErr w:type="gramEnd"/>
      <w:r w:rsidRPr="005921ED">
        <w:rPr>
          <w:rFonts w:cstheme="minorHAnsi"/>
        </w:rPr>
        <w:t xml:space="preserve">) Participação em atividades de uma organização criminosa, tal como definida no n.º 1, do </w:t>
      </w:r>
      <w:proofErr w:type="spellStart"/>
      <w:r w:rsidRPr="005921ED">
        <w:rPr>
          <w:rFonts w:cstheme="minorHAnsi"/>
        </w:rPr>
        <w:t>art</w:t>
      </w:r>
      <w:proofErr w:type="spellEnd"/>
      <w:r w:rsidRPr="005921ED">
        <w:rPr>
          <w:rFonts w:cstheme="minorHAnsi"/>
        </w:rPr>
        <w:t xml:space="preserve">. 2º, da </w:t>
      </w:r>
      <w:proofErr w:type="spellStart"/>
      <w:r w:rsidRPr="005921ED">
        <w:rPr>
          <w:rFonts w:cstheme="minorHAnsi"/>
        </w:rPr>
        <w:t>Acção</w:t>
      </w:r>
      <w:proofErr w:type="spellEnd"/>
      <w:r w:rsidRPr="005921ED">
        <w:rPr>
          <w:rFonts w:cstheme="minorHAnsi"/>
        </w:rPr>
        <w:t xml:space="preserve"> Comum n.º 98/773/JAI, do Conselho;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proofErr w:type="spellStart"/>
      <w:proofErr w:type="gramStart"/>
      <w:r w:rsidRPr="005921ED">
        <w:rPr>
          <w:rFonts w:cstheme="minorHAnsi"/>
        </w:rPr>
        <w:t>iii</w:t>
      </w:r>
      <w:proofErr w:type="spellEnd"/>
      <w:proofErr w:type="gramEnd"/>
      <w:r w:rsidRPr="005921ED">
        <w:rPr>
          <w:rFonts w:cstheme="minorHAnsi"/>
        </w:rPr>
        <w:t xml:space="preserve">) Corrupção, na </w:t>
      </w:r>
      <w:proofErr w:type="spellStart"/>
      <w:r w:rsidRPr="005921ED">
        <w:rPr>
          <w:rFonts w:cstheme="minorHAnsi"/>
        </w:rPr>
        <w:t>acepção</w:t>
      </w:r>
      <w:proofErr w:type="spellEnd"/>
      <w:r w:rsidRPr="005921ED">
        <w:rPr>
          <w:rFonts w:cstheme="minorHAnsi"/>
        </w:rPr>
        <w:t xml:space="preserve"> do artigo 3.º do </w:t>
      </w:r>
      <w:proofErr w:type="spellStart"/>
      <w:r w:rsidRPr="005921ED">
        <w:rPr>
          <w:rFonts w:cstheme="minorHAnsi"/>
        </w:rPr>
        <w:t>Acto</w:t>
      </w:r>
      <w:proofErr w:type="spellEnd"/>
      <w:r w:rsidRPr="005921ED">
        <w:rPr>
          <w:rFonts w:cstheme="minorHAnsi"/>
        </w:rPr>
        <w:t xml:space="preserve"> do Conselho de 26 de Maio de 1997 e do n.º 1, do </w:t>
      </w:r>
      <w:proofErr w:type="spellStart"/>
      <w:r w:rsidRPr="005921ED">
        <w:rPr>
          <w:rFonts w:cstheme="minorHAnsi"/>
        </w:rPr>
        <w:t>art</w:t>
      </w:r>
      <w:proofErr w:type="spellEnd"/>
      <w:r w:rsidRPr="005921ED">
        <w:rPr>
          <w:rFonts w:cstheme="minorHAnsi"/>
        </w:rPr>
        <w:t xml:space="preserve">. 3º, da </w:t>
      </w:r>
      <w:proofErr w:type="spellStart"/>
      <w:r w:rsidRPr="005921ED">
        <w:rPr>
          <w:rFonts w:cstheme="minorHAnsi"/>
        </w:rPr>
        <w:t>Acção</w:t>
      </w:r>
      <w:proofErr w:type="spellEnd"/>
      <w:r w:rsidRPr="005921ED">
        <w:rPr>
          <w:rFonts w:cstheme="minorHAnsi"/>
        </w:rPr>
        <w:t xml:space="preserve"> Comum n.º 98/742/JAI, do Conselho; 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proofErr w:type="spellStart"/>
      <w:proofErr w:type="gramStart"/>
      <w:r w:rsidRPr="005921ED">
        <w:rPr>
          <w:rFonts w:cstheme="minorHAnsi"/>
        </w:rPr>
        <w:t>iiii</w:t>
      </w:r>
      <w:proofErr w:type="spellEnd"/>
      <w:proofErr w:type="gramEnd"/>
      <w:r w:rsidRPr="005921ED">
        <w:rPr>
          <w:rFonts w:cstheme="minorHAnsi"/>
        </w:rPr>
        <w:t xml:space="preserve">) Fraude, na </w:t>
      </w:r>
      <w:proofErr w:type="spellStart"/>
      <w:r w:rsidRPr="005921ED">
        <w:rPr>
          <w:rFonts w:cstheme="minorHAnsi"/>
        </w:rPr>
        <w:t>acepção</w:t>
      </w:r>
      <w:proofErr w:type="spellEnd"/>
      <w:r w:rsidRPr="005921ED">
        <w:rPr>
          <w:rFonts w:cstheme="minorHAnsi"/>
        </w:rPr>
        <w:t xml:space="preserve"> do artigo 1.º da Convenção relativa à Proteção dos Interesses Financeiros das Comunidades Europeias;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proofErr w:type="spellStart"/>
      <w:proofErr w:type="gramStart"/>
      <w:r w:rsidRPr="005921ED">
        <w:rPr>
          <w:rFonts w:cstheme="minorHAnsi"/>
        </w:rPr>
        <w:t>iiiii</w:t>
      </w:r>
      <w:proofErr w:type="spellEnd"/>
      <w:proofErr w:type="gramEnd"/>
      <w:r w:rsidRPr="005921ED">
        <w:rPr>
          <w:rFonts w:cstheme="minorHAnsi"/>
        </w:rPr>
        <w:t xml:space="preserve">) Branqueamento de capitais, na </w:t>
      </w:r>
      <w:proofErr w:type="spellStart"/>
      <w:r w:rsidRPr="005921ED">
        <w:rPr>
          <w:rFonts w:cstheme="minorHAnsi"/>
        </w:rPr>
        <w:t>acepção</w:t>
      </w:r>
      <w:proofErr w:type="spellEnd"/>
      <w:r w:rsidRPr="005921ED">
        <w:rPr>
          <w:rFonts w:cstheme="minorHAnsi"/>
        </w:rPr>
        <w:t xml:space="preserve"> do artigo 1.º da Diretiva n.º 91/308/CEE, do Conselho, de 10 de Junho, relativa à prevenção da utilização do sistema financeiro para efeitos de branqueamento de capitais;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j) Não prestou a qualquer título, direta ou indiretamente, assessoria ou apoio técnico na preparação e elaboração das peças do procedimento.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5 – O declarante tem pleno conhecimento de que a prestação de falsas declarações implica, consoante o caso, a exclusão da proposta apresentada ou a caducidade da adjudicação que eventualmente sobre ela recaia, sem prejuízo da participação à entidade competente para efeitos do procedimento criminal.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6 – Quando a entidade adjudica</w:t>
      </w:r>
      <w:r>
        <w:rPr>
          <w:rFonts w:cstheme="minorHAnsi"/>
        </w:rPr>
        <w:t>n</w:t>
      </w:r>
      <w:r w:rsidRPr="005921ED">
        <w:rPr>
          <w:rFonts w:cstheme="minorHAnsi"/>
        </w:rPr>
        <w:t>te o solicitar, o concorrente obriga-se a apresentar os documentos comprovativos de que se encontra nas situações previstas nas alíneas b), d), e) e i), do n.º 4 desta declaração.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7 – O declarante tem ainda pleno conhecimento de que a não apresentação dos documentos solicitados nos termos do número anterior, por motivo que lhe seja imputável, determina a caducidade da adjudicação que eventualmente recaia sobre a proposta apresentada, sem prejuízo da participação à entidade competente para efeitos de procedimento criminal.</w:t>
      </w: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</w:p>
    <w:p w:rsidR="00360CD4" w:rsidRPr="005921ED" w:rsidRDefault="00360CD4" w:rsidP="00360CD4">
      <w:pPr>
        <w:tabs>
          <w:tab w:val="left" w:pos="0"/>
        </w:tabs>
        <w:jc w:val="both"/>
        <w:outlineLvl w:val="1"/>
        <w:rPr>
          <w:rFonts w:cstheme="minorHAnsi"/>
        </w:rPr>
      </w:pPr>
      <w:proofErr w:type="gramStart"/>
      <w:r w:rsidRPr="005921ED">
        <w:rPr>
          <w:rFonts w:cstheme="minorHAnsi"/>
        </w:rPr>
        <w:t>…(local</w:t>
      </w:r>
      <w:proofErr w:type="gramEnd"/>
      <w:r w:rsidRPr="005921ED">
        <w:rPr>
          <w:rFonts w:cstheme="minorHAnsi"/>
        </w:rPr>
        <w:t>),…(data),…(assinatura )</w:t>
      </w:r>
    </w:p>
    <w:p w:rsidR="00360CD4" w:rsidRPr="005921ED" w:rsidRDefault="00360CD4" w:rsidP="00360CD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lastRenderedPageBreak/>
        <w:t>Aplicável apenas a concorrentes que sejam pessoas coletivas.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No caso de o concorrente ser uma pessoa singular, suprimir a expressão “a sua representada”.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Enumerar todos os documentos que constituem a proposta, para além desta declaração.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Declarar consoante o concorrente seja pessoa singular ou pessoa coletiva.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Declarar consoante o concorrente seja pessoa singular ou pessoa coletiva.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426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Declarar consoante a situação.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426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Declarar consoante a situação.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426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decorreu o período de inabilidade fixado na decisão condenatória.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decorreu o período de inabilidade fixado na decisão condenatória.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Declarar consoante a situação.</w:t>
      </w:r>
    </w:p>
    <w:p w:rsidR="00360CD4" w:rsidRPr="005921ED" w:rsidRDefault="00360CD4" w:rsidP="00360CD4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360CD4" w:rsidRDefault="00360CD4" w:rsidP="00360CD4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spacing w:after="0" w:line="240" w:lineRule="auto"/>
        <w:jc w:val="both"/>
        <w:outlineLvl w:val="1"/>
        <w:rPr>
          <w:rFonts w:cstheme="minorHAnsi"/>
        </w:rPr>
      </w:pPr>
      <w:r w:rsidRPr="005921ED">
        <w:rPr>
          <w:rFonts w:cstheme="minorHAnsi"/>
        </w:rPr>
        <w:t>Indicar se, entretanto, ocorreu a respetiva reabilitação.</w:t>
      </w:r>
    </w:p>
    <w:p w:rsidR="002C771B" w:rsidRDefault="00360CD4" w:rsidP="00360CD4">
      <w:r w:rsidRPr="007A0EED">
        <w:rPr>
          <w:rFonts w:cstheme="minorHAnsi"/>
        </w:rPr>
        <w:t>Declarar consoante o concorrente seja pessoa singular ou pessoa coletiva.</w:t>
      </w:r>
      <w:bookmarkStart w:id="0" w:name="_GoBack"/>
      <w:bookmarkEnd w:id="0"/>
    </w:p>
    <w:sectPr w:rsidR="002C7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53B0"/>
    <w:multiLevelType w:val="hybridMultilevel"/>
    <w:tmpl w:val="AEBE31B6"/>
    <w:lvl w:ilvl="0" w:tplc="C8669E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-120"/>
        </w:tabs>
        <w:ind w:left="-1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600"/>
        </w:tabs>
        <w:ind w:left="600" w:hanging="180"/>
      </w:pPr>
    </w:lvl>
    <w:lvl w:ilvl="3" w:tplc="0816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2760"/>
        </w:tabs>
        <w:ind w:left="27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4200"/>
        </w:tabs>
        <w:ind w:left="42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4920"/>
        </w:tabs>
        <w:ind w:left="4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D4"/>
    <w:rsid w:val="002C771B"/>
    <w:rsid w:val="003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A2B4-ED83-4A8E-BF07-296DCCBC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C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Morais</dc:creator>
  <cp:keywords/>
  <dc:description/>
  <cp:lastModifiedBy>Susana Morais</cp:lastModifiedBy>
  <cp:revision>1</cp:revision>
  <dcterms:created xsi:type="dcterms:W3CDTF">2023-12-27T11:14:00Z</dcterms:created>
  <dcterms:modified xsi:type="dcterms:W3CDTF">2023-12-27T11:14:00Z</dcterms:modified>
</cp:coreProperties>
</file>